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Calibri" w:cs="Calibri" w:eastAsia="Calibri" w:hAnsi="Calibri"/>
          <w:b/>
          <w:bCs/>
          <w:color w:val="122344"/>
          <w:sz w:val="30"/>
          <w:szCs w:val="30"/>
        </w:rPr>
        <w:t xml:space="preserve">ATC Compliance Statement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C4650A"/>
          <w:sz w:val="18"/>
          <w:szCs w:val="18"/>
        </w:rPr>
        <w:t xml:space="preserve">Clause-by-clause response to Additional Terms and Conditions</w:t>
      </w:r>
    </w:p>
    <w:p>
      <w:pPr>
        <w:pBdr>
          <w:bottom w:val="single" w:color="F0800E" w:sz="12"/>
        </w:pBdr>
        <w:spacing w:after="200" w:before="60"/>
      </w:pPr>
      <w:r>
        <w:rPr>
          <w:sz w:val="2"/>
          <w:szCs w:val="2"/>
        </w:rPr>
        <w:t xml:space="preserve"/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To (Buyer / Department):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Bid / RA number: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Bid title: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Date: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</w:t>
      </w:r>
    </w:p>
    <w:tbl>
      <w:tblPr>
        <w:tblW w:type="dxa" w:w="9638"/>
        <w:tblBorders>
          <w:top w:val="single" w:color="F0800E" w:sz="4"/>
          <w:left w:val="single" w:color="F0800E" w:sz="4"/>
          <w:bottom w:val="single" w:color="F0800E" w:sz="4"/>
          <w:right w:val="single" w:color="F0800E" w:sz="4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shd w:fill="FDF3E8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Calibri" w:cs="Calibri" w:eastAsia="Calibri" w:hAnsi="Calibri"/>
                <w:b/>
                <w:bCs/>
                <w:color w:val="C4650A"/>
                <w:sz w:val="18"/>
                <w:szCs w:val="18"/>
              </w:rPr>
              <w:t xml:space="preserve">Why this sheet wins bids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Evaluators work through the ATC clause by clause. A statement that mirrors their order, cites the exact clause number and points to the page of the attachment lets them tick you off in minutes. A bid without one makes them hunt — and hunting is where you get marked non-compliant.</w:t>
            </w:r>
          </w:p>
        </w:tc>
      </w:tr>
    </w:tbl>
    <w:p>
      <w:pPr>
        <w:spacing w:after="160"/>
      </w:pPr>
      <w:r>
        <w:rPr>
          <w:sz w:val="12"/>
          <w:szCs w:val="12"/>
        </w:rPr>
        <w:t xml:space="preserve"/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22344"/>
          <w:sz w:val="22"/>
          <w:szCs w:val="22"/>
        </w:rPr>
        <w:t xml:space="preserve">1. Clause-by-clause compliance</w:t>
      </w:r>
    </w:p>
    <w:p>
      <w:pPr>
        <w:spacing w:after="160" w:before="0"/>
      </w:pPr>
      <w:r>
        <w:rPr>
          <w:rFonts w:ascii="Calibri" w:cs="Calibri" w:eastAsia="Calibri" w:hAnsi="Calibri"/>
          <w:color w:val="43536E"/>
          <w:sz w:val="18"/>
          <w:szCs w:val="18"/>
        </w:rPr>
        <w:t xml:space="preserve">Copy each ATC clause number and requirement in the order it appears in the bid. Do not summarise or reorder.</w:t>
      </w:r>
    </w:p>
    <w:tbl>
      <w:tblPr>
        <w:tblW w:type="dxa" w:w="9638"/>
        <w:tblBorders>
          <w:top w:val="single" w:color="DCE3EE" w:sz="4"/>
          <w:left w:val="single" w:color="DCE3EE" w:sz="4"/>
          <w:bottom w:val="single" w:color="DCE3EE" w:sz="4"/>
          <w:right w:val="single" w:color="DCE3EE" w:sz="4"/>
          <w:insideH w:val="single" w:color="DCE3EE" w:sz="4"/>
          <w:insideV w:val="single" w:color="DCE3EE" w:sz="4"/>
        </w:tblBorders>
      </w:tblPr>
      <w:tblGrid>
        <w:gridCol w:w="900"/>
        <w:gridCol w:w="3400"/>
        <w:gridCol w:w="1300"/>
        <w:gridCol w:w="2400"/>
        <w:gridCol w:w="1638"/>
      </w:tblGrid>
      <w:tr>
        <w:trPr>
          <w:tblHeader/>
        </w:trPr>
        <w:tc>
          <w:tcPr>
            <w:tcW w:type="dxa" w:w="900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Clause no.</w:t>
            </w:r>
          </w:p>
        </w:tc>
        <w:tc>
          <w:tcPr>
            <w:tcW w:type="dxa" w:w="3400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Requirement as stated in the ATC / bid</w:t>
            </w:r>
          </w:p>
        </w:tc>
        <w:tc>
          <w:tcPr>
            <w:tcW w:type="dxa" w:w="1300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Complied (Yes / No)</w:t>
            </w:r>
          </w:p>
        </w:tc>
        <w:tc>
          <w:tcPr>
            <w:tcW w:type="dxa" w:w="2400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Our response</w:t>
            </w:r>
          </w:p>
        </w:tc>
        <w:tc>
          <w:tcPr>
            <w:tcW w:type="dxa" w:w="1638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Document &amp; page ref.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</w:tbl>
    <w:p>
      <w:pPr>
        <w:spacing w:after="120" w:before="260"/>
      </w:pPr>
      <w:r>
        <w:rPr>
          <w:rFonts w:ascii="Calibri" w:cs="Calibri" w:eastAsia="Calibri" w:hAnsi="Calibri"/>
          <w:b/>
          <w:bCs/>
          <w:color w:val="122344"/>
          <w:sz w:val="22"/>
          <w:szCs w:val="22"/>
        </w:rPr>
        <w:t xml:space="preserve">2. Deviation statement</w:t>
      </w:r>
    </w:p>
    <w:p>
      <w:pPr>
        <w:spacing w:after="120" w:before="0"/>
      </w:pPr>
      <w:r>
        <w:rPr>
          <w:rFonts w:ascii="Calibri" w:cs="Calibri" w:eastAsia="Calibri" w:hAnsi="Calibri"/>
          <w:color w:val="43536E"/>
          <w:sz w:val="18"/>
          <w:szCs w:val="18"/>
        </w:rPr>
        <w:t xml:space="preserve">Tick one:</w:t>
      </w:r>
    </w:p>
    <w:p>
      <w:pPr>
        <w:spacing w:after="100" w:before="0"/>
      </w:pPr>
      <w:r>
        <w:rPr>
          <w:rFonts w:ascii="Calibri" w:cs="Calibri" w:eastAsia="Calibri" w:hAnsi="Calibri"/>
          <w:color w:val="122344"/>
          <w:sz w:val="20"/>
          <w:szCs w:val="20"/>
        </w:rPr>
        <w:t xml:space="preserve">☐   We confirm full compliance with all Additional Terms and Conditions of this bid, without deviation.</w:t>
      </w:r>
    </w:p>
    <w:p>
      <w:pPr>
        <w:spacing w:after="160" w:before="0"/>
      </w:pPr>
      <w:r>
        <w:rPr>
          <w:rFonts w:ascii="Calibri" w:cs="Calibri" w:eastAsia="Calibri" w:hAnsi="Calibri"/>
          <w:color w:val="122344"/>
          <w:sz w:val="20"/>
          <w:szCs w:val="20"/>
        </w:rPr>
        <w:t xml:space="preserve">☐   We confirm compliance except for the deviations listed below.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Deviations, if any: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____________________________________________________________________________</w:t>
      </w:r>
    </w:p>
    <w:p>
      <w:pPr>
        <w:spacing w:after="120" w:before="0"/>
      </w:pP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________________________________________________________________________________________________</w:t>
      </w:r>
    </w:p>
    <w:p>
      <w:pPr>
        <w:spacing w:after="200" w:before="0"/>
      </w:pP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________________________________________________________________________________________________</w:t>
      </w:r>
    </w:p>
    <w:p>
      <w:pPr>
        <w:spacing w:after="200" w:before="0"/>
      </w:pPr>
      <w:r>
        <w:rPr>
          <w:rFonts w:ascii="Calibri" w:cs="Calibri" w:eastAsia="Calibri" w:hAnsi="Calibri"/>
          <w:color w:val="43536E"/>
          <w:sz w:val="20"/>
          <w:szCs w:val="20"/>
        </w:rPr>
        <w:t xml:space="preserve">We understand that a deviation not declared here, but discovered during evaluation, may render our bid non-responsive.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22344"/>
          <w:sz w:val="22"/>
          <w:szCs w:val="22"/>
        </w:rPr>
        <w:t xml:space="preserve">Signature</w:t>
      </w:r>
    </w:p>
    <w:tbl>
      <w:tblPr>
        <w:tblW w:type="dxa" w:w="9638"/>
        <w:tblBorders>
          <w:top w:val="single" w:color="DCE3EE" w:sz="4"/>
          <w:left w:val="single" w:color="DCE3EE" w:sz="4"/>
          <w:bottom w:val="single" w:color="DCE3EE" w:sz="4"/>
          <w:right w:val="single" w:color="DCE3EE" w:sz="4"/>
          <w:insideH w:val="single" w:color="DCE3EE" w:sz="4"/>
          <w:insideV w:val="single" w:color="DCE3EE" w:sz="4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4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Signature</w:t>
            </w:r>
          </w:p>
        </w:tc>
        <w:tc>
          <w:tcPr>
            <w:tcW w:type="dxa" w:w="4819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4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Company seal</w:t>
            </w:r>
          </w:p>
        </w:tc>
      </w:tr>
      <w:tr>
        <w:tc>
          <w:tcPr>
            <w:tcW w:type="dxa" w:w="4819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20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Name:</w:t>
            </w:r>
          </w:p>
          <w:p>
            <w:pPr>
              <w:spacing w:after="20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Designation: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Company:</w:t>
            </w:r>
          </w:p>
        </w:tc>
        <w:tc>
          <w:tcPr>
            <w:tcW w:type="dxa" w:w="4819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20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Place:</w:t>
            </w:r>
          </w:p>
          <w:p>
            <w:pPr>
              <w:spacing w:after="20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Date: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Contact: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3EE" w:sz="4"/>
      </w:pBdr>
      <w:spacing w:after="0" w:before="80"/>
    </w:pPr>
    <w:r>
      <w:rPr>
        <w:rFonts w:ascii="Calibri" w:cs="Calibri" w:eastAsia="Calibri" w:hAnsi="Calibri"/>
        <w:color w:val="7A879C"/>
        <w:sz w:val="14"/>
        <w:szCs w:val="14"/>
      </w:rPr>
      <w:t xml:space="preserve">Template by TenderBuddy · tenderbuddy.in · An independent consultancy, not affiliated with GeM or the Government of India.</w:t>
    </w:r>
  </w:p>
  <w:p>
    <w:pPr>
      <w:spacing w:before="40"/>
    </w:pPr>
    <w:r>
      <w:rPr>
        <w:rFonts w:ascii="Calibri" w:cs="Calibri" w:eastAsia="Calibri" w:hAnsi="Calibri"/>
        <w:i/>
        <w:iCs/>
        <w:color w:val="7A879C"/>
        <w:sz w:val="14"/>
        <w:szCs w:val="14"/>
      </w:rPr>
      <w:t xml:space="preserve">Adapt the wording to the specific bid before submission. This template is guidance, not legal advice.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Calibri" w:cs="Calibri" w:eastAsia="Calibri" w:hAnsi="Calibri"/>
        <w:caps/>
        <w:color w:val="7A879C"/>
        <w:sz w:val="14"/>
        <w:szCs w:val="14"/>
      </w:rPr>
      <w:t xml:space="preserve">ATC compliance statement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ATC compliance statement</dc:title>
  <dc:creator>TenderBuddy</dc:creator>
  <dc:description>Fill-ready template from tenderbuddy.in/resources</dc:description>
  <cp:lastModifiedBy>Un-named</cp:lastModifiedBy>
  <cp:revision>1</cp:revision>
  <dcterms:created xsi:type="dcterms:W3CDTF">2026-09-07T10:51:41.127Z</dcterms:created>
  <dcterms:modified xsi:type="dcterms:W3CDTF">2026-09-07T10:51:41.127Z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